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CBFFB" w14:textId="77777777" w:rsidR="004F51EC" w:rsidRDefault="004F51EC" w:rsidP="00935B02">
      <w:pPr>
        <w:adjustRightInd w:val="0"/>
        <w:ind w:firstLine="539"/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118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4F51EC" w:rsidRPr="00AB4164" w14:paraId="6A9EB0A5" w14:textId="77777777" w:rsidTr="003C2FF7">
        <w:trPr>
          <w:trHeight w:hRule="exact" w:val="1559"/>
        </w:trPr>
        <w:tc>
          <w:tcPr>
            <w:tcW w:w="10483" w:type="dxa"/>
            <w:tcBorders>
              <w:bottom w:val="thinThickMediumGap" w:sz="12" w:space="0" w:color="auto"/>
            </w:tcBorders>
          </w:tcPr>
          <w:p w14:paraId="2B68D042" w14:textId="77777777" w:rsidR="004F51EC" w:rsidRPr="00AB4164" w:rsidRDefault="004F51EC" w:rsidP="003C2FF7">
            <w:pPr>
              <w:autoSpaceDE w:val="0"/>
              <w:autoSpaceDN w:val="0"/>
              <w:jc w:val="center"/>
              <w:rPr>
                <w:color w:val="00B050"/>
                <w:sz w:val="24"/>
                <w:szCs w:val="24"/>
              </w:rPr>
            </w:pPr>
            <w:r w:rsidRPr="00AB4164">
              <w:rPr>
                <w:color w:val="00B050"/>
                <w:sz w:val="24"/>
                <w:szCs w:val="24"/>
              </w:rPr>
              <w:t xml:space="preserve">              ПРОФЕССИОНАЛЬНЫЙ СОЮЗ РАБОТНИКОВ НАРОДНОГО ОБРАЗОВАНИЯ И НАУКИ РОССИЙСКОЙ ФЕДЕРАЦИИ</w:t>
            </w:r>
          </w:p>
          <w:p w14:paraId="6F0A3337" w14:textId="77777777" w:rsidR="004F51EC" w:rsidRPr="00AB4164" w:rsidRDefault="004F51EC" w:rsidP="003C2FF7">
            <w:pPr>
              <w:autoSpaceDE w:val="0"/>
              <w:autoSpaceDN w:val="0"/>
              <w:jc w:val="center"/>
              <w:rPr>
                <w:b/>
                <w:color w:val="00B050"/>
                <w:sz w:val="24"/>
                <w:szCs w:val="24"/>
              </w:rPr>
            </w:pPr>
            <w:r w:rsidRPr="00AB4164">
              <w:rPr>
                <w:b/>
                <w:color w:val="00B050"/>
                <w:sz w:val="24"/>
                <w:szCs w:val="24"/>
              </w:rPr>
              <w:t>КИРОВСКАЯ РАЙОННАЯ ОРГАНИЗАЦИЯ</w:t>
            </w:r>
          </w:p>
          <w:p w14:paraId="755BAA81" w14:textId="77777777" w:rsidR="004F51EC" w:rsidRPr="00AB4164" w:rsidRDefault="004F51EC" w:rsidP="003C2FF7">
            <w:pPr>
              <w:autoSpaceDE w:val="0"/>
              <w:autoSpaceDN w:val="0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AB4164">
              <w:rPr>
                <w:b/>
                <w:bCs/>
                <w:color w:val="00B050"/>
                <w:sz w:val="24"/>
                <w:szCs w:val="24"/>
              </w:rPr>
              <w:t>ОБЩЕРОССИЙСКОГО ПРОФСОЮЗА ОБРАЗОВАНИЯ</w:t>
            </w:r>
          </w:p>
          <w:p w14:paraId="58A91BDC" w14:textId="77777777" w:rsidR="004F51EC" w:rsidRPr="00AB4164" w:rsidRDefault="004F51EC" w:rsidP="003C2FF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64EB8F18" w14:textId="77777777" w:rsidR="004F51EC" w:rsidRPr="00AB4164" w:rsidRDefault="004F51EC" w:rsidP="004F51EC">
      <w:pPr>
        <w:autoSpaceDE w:val="0"/>
        <w:autoSpaceDN w:val="0"/>
        <w:ind w:left="1260"/>
        <w:rPr>
          <w:rFonts w:ascii="Arial" w:hAnsi="Arial" w:cs="Arial"/>
          <w:sz w:val="16"/>
          <w:szCs w:val="16"/>
        </w:rPr>
      </w:pPr>
      <w:r w:rsidRPr="00AB416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965D20" wp14:editId="4C7F65B2">
            <wp:simplePos x="0" y="0"/>
            <wp:positionH relativeFrom="column">
              <wp:posOffset>-266065</wp:posOffset>
            </wp:positionH>
            <wp:positionV relativeFrom="paragraph">
              <wp:posOffset>-4445</wp:posOffset>
            </wp:positionV>
            <wp:extent cx="693420" cy="773430"/>
            <wp:effectExtent l="0" t="0" r="0" b="762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164">
        <w:rPr>
          <w:rFonts w:ascii="Arial" w:hAnsi="Arial" w:cs="Arial"/>
          <w:sz w:val="24"/>
          <w:szCs w:val="24"/>
        </w:rPr>
        <w:t xml:space="preserve"> </w:t>
      </w:r>
    </w:p>
    <w:p w14:paraId="3BDD6DCD" w14:textId="77777777" w:rsidR="004F51EC" w:rsidRPr="00AB4164" w:rsidRDefault="004F51EC" w:rsidP="004F51EC">
      <w:pPr>
        <w:autoSpaceDE w:val="0"/>
        <w:autoSpaceDN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B4164">
        <w:rPr>
          <w:rFonts w:ascii="Arial" w:hAnsi="Arial" w:cs="Arial"/>
          <w:b/>
          <w:color w:val="FF0000"/>
          <w:sz w:val="28"/>
          <w:szCs w:val="28"/>
        </w:rPr>
        <w:t xml:space="preserve">Информационный листок «Скорая правовая помощь». </w:t>
      </w:r>
    </w:p>
    <w:p w14:paraId="38CA2265" w14:textId="77777777" w:rsidR="004F51EC" w:rsidRPr="00AB4164" w:rsidRDefault="004F51EC" w:rsidP="004F51EC">
      <w:pPr>
        <w:autoSpaceDE w:val="0"/>
        <w:autoSpaceDN w:val="0"/>
        <w:ind w:firstLine="567"/>
        <w:jc w:val="center"/>
        <w:rPr>
          <w:b/>
          <w:sz w:val="26"/>
          <w:szCs w:val="26"/>
        </w:rPr>
      </w:pPr>
    </w:p>
    <w:p w14:paraId="0FCFBB8E" w14:textId="79AD901E" w:rsidR="005035CE" w:rsidRPr="00635700" w:rsidRDefault="00063525" w:rsidP="00935B02">
      <w:pPr>
        <w:adjustRightInd w:val="0"/>
        <w:ind w:firstLine="539"/>
        <w:jc w:val="both"/>
        <w:rPr>
          <w:b/>
          <w:bCs/>
          <w:sz w:val="28"/>
          <w:szCs w:val="28"/>
        </w:rPr>
      </w:pPr>
      <w:r w:rsidRPr="00635700">
        <w:rPr>
          <w:b/>
          <w:bCs/>
          <w:sz w:val="28"/>
          <w:szCs w:val="28"/>
        </w:rPr>
        <w:t>Вопрос:</w:t>
      </w:r>
      <w:r w:rsidRPr="00635700">
        <w:rPr>
          <w:sz w:val="28"/>
          <w:szCs w:val="28"/>
        </w:rPr>
        <w:t xml:space="preserve"> </w:t>
      </w:r>
      <w:r w:rsidR="00935B02" w:rsidRPr="004F51EC">
        <w:rPr>
          <w:b/>
          <w:sz w:val="28"/>
          <w:szCs w:val="28"/>
        </w:rPr>
        <w:t>Вправе ли право педагогические работники рассчитывать на компенсацию расходов, связанных с повышением квалификации и переподготовкой?</w:t>
      </w:r>
    </w:p>
    <w:p w14:paraId="2BAB9F53" w14:textId="0D781318" w:rsidR="0033053D" w:rsidRPr="00635700" w:rsidRDefault="00063525" w:rsidP="0047515C">
      <w:pPr>
        <w:adjustRightInd w:val="0"/>
        <w:ind w:firstLine="539"/>
        <w:jc w:val="both"/>
        <w:rPr>
          <w:b/>
          <w:bCs/>
          <w:sz w:val="28"/>
          <w:szCs w:val="28"/>
        </w:rPr>
      </w:pPr>
      <w:r w:rsidRPr="00635700">
        <w:rPr>
          <w:b/>
          <w:bCs/>
          <w:sz w:val="28"/>
          <w:szCs w:val="28"/>
        </w:rPr>
        <w:t xml:space="preserve">Ответ: </w:t>
      </w:r>
    </w:p>
    <w:p w14:paraId="07DD46C6" w14:textId="6659609E" w:rsidR="00935B02" w:rsidRDefault="00284F4D" w:rsidP="00935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35B02" w:rsidRPr="00313684">
        <w:rPr>
          <w:sz w:val="28"/>
          <w:szCs w:val="28"/>
        </w:rPr>
        <w:t>ри направлении работодателем работника на профессиональное обучение или дополнительное профессиональное образование</w:t>
      </w:r>
      <w:r w:rsidR="0072758C">
        <w:rPr>
          <w:sz w:val="28"/>
          <w:szCs w:val="28"/>
        </w:rPr>
        <w:t xml:space="preserve"> (</w:t>
      </w:r>
      <w:r w:rsidR="0072758C" w:rsidRPr="0072758C">
        <w:rPr>
          <w:sz w:val="28"/>
          <w:szCs w:val="28"/>
        </w:rPr>
        <w:t>программ</w:t>
      </w:r>
      <w:r w:rsidR="0072758C">
        <w:rPr>
          <w:sz w:val="28"/>
          <w:szCs w:val="28"/>
        </w:rPr>
        <w:t>ы</w:t>
      </w:r>
      <w:r w:rsidR="0072758C" w:rsidRPr="0072758C">
        <w:rPr>
          <w:sz w:val="28"/>
          <w:szCs w:val="28"/>
        </w:rPr>
        <w:t xml:space="preserve"> повышения квалификации и профессиональной переподготовки</w:t>
      </w:r>
      <w:r w:rsidR="0072758C">
        <w:rPr>
          <w:sz w:val="28"/>
          <w:szCs w:val="28"/>
        </w:rPr>
        <w:t>)</w:t>
      </w:r>
      <w:r w:rsidR="00935B02" w:rsidRPr="00313684">
        <w:rPr>
          <w:sz w:val="28"/>
          <w:szCs w:val="28"/>
        </w:rPr>
        <w:t>, на прохождение независимой оценки квалификации, с отрывом от работы</w:t>
      </w:r>
      <w:r>
        <w:rPr>
          <w:sz w:val="28"/>
          <w:szCs w:val="28"/>
        </w:rPr>
        <w:t xml:space="preserve">, в соответствии со ст. </w:t>
      </w:r>
      <w:r w:rsidRPr="00313684">
        <w:rPr>
          <w:sz w:val="28"/>
          <w:szCs w:val="28"/>
        </w:rPr>
        <w:t>187</w:t>
      </w:r>
      <w:r>
        <w:rPr>
          <w:sz w:val="28"/>
          <w:szCs w:val="28"/>
        </w:rPr>
        <w:t xml:space="preserve"> Трудового кодекса РФ</w:t>
      </w:r>
      <w:r w:rsidRPr="00313684">
        <w:rPr>
          <w:sz w:val="28"/>
          <w:szCs w:val="28"/>
        </w:rPr>
        <w:t xml:space="preserve"> </w:t>
      </w:r>
      <w:r w:rsidR="00935B02" w:rsidRPr="00313684">
        <w:rPr>
          <w:sz w:val="28"/>
          <w:szCs w:val="28"/>
        </w:rPr>
        <w:t>за ним сохраняются место работы (должность) и средняя заработная плата по основному месту работы.</w:t>
      </w:r>
    </w:p>
    <w:p w14:paraId="0819224E" w14:textId="77777777" w:rsidR="005249F9" w:rsidRPr="00313684" w:rsidRDefault="005249F9" w:rsidP="005249F9">
      <w:pPr>
        <w:ind w:firstLine="567"/>
        <w:jc w:val="both"/>
        <w:rPr>
          <w:sz w:val="28"/>
          <w:szCs w:val="28"/>
        </w:rPr>
      </w:pPr>
      <w:r w:rsidRPr="00313684">
        <w:rPr>
          <w:sz w:val="28"/>
          <w:szCs w:val="28"/>
        </w:rPr>
        <w:t>Работникам, направляемым на профессиональное обучение или дополнительное профессиональное образование, на прохождение независимой оценки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командировки.</w:t>
      </w:r>
    </w:p>
    <w:p w14:paraId="4745B20C" w14:textId="77777777" w:rsidR="005249F9" w:rsidRDefault="005249F9" w:rsidP="005249F9">
      <w:pPr>
        <w:ind w:firstLine="567"/>
        <w:jc w:val="both"/>
        <w:rPr>
          <w:sz w:val="28"/>
          <w:szCs w:val="28"/>
        </w:rPr>
      </w:pPr>
      <w:r w:rsidRPr="00313684">
        <w:rPr>
          <w:sz w:val="28"/>
          <w:szCs w:val="28"/>
        </w:rPr>
        <w:t>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работодателя.</w:t>
      </w:r>
    </w:p>
    <w:p w14:paraId="61E9C37F" w14:textId="77777777" w:rsidR="005249F9" w:rsidRDefault="005249F9" w:rsidP="00524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4.1.10 </w:t>
      </w:r>
      <w:r w:rsidRPr="00313684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313684">
        <w:rPr>
          <w:sz w:val="28"/>
          <w:szCs w:val="28"/>
        </w:rPr>
        <w:t xml:space="preserve"> между Министерством образования и молодежной политики Свердловской области и Свердловской областной организацией Профессионального союза работников народного образования и науки Российской Федерации на 2024–2026 гг.</w:t>
      </w:r>
      <w:r>
        <w:rPr>
          <w:sz w:val="28"/>
          <w:szCs w:val="28"/>
        </w:rPr>
        <w:t>, п</w:t>
      </w:r>
      <w:r w:rsidRPr="00313684">
        <w:rPr>
          <w:sz w:val="28"/>
          <w:szCs w:val="28"/>
        </w:rPr>
        <w:t>ри получении работником дополнительного профессионального</w:t>
      </w:r>
      <w:r>
        <w:rPr>
          <w:sz w:val="28"/>
          <w:szCs w:val="28"/>
        </w:rPr>
        <w:t xml:space="preserve"> </w:t>
      </w:r>
      <w:r w:rsidRPr="00313684">
        <w:rPr>
          <w:sz w:val="28"/>
          <w:szCs w:val="28"/>
        </w:rPr>
        <w:t>образования с применением электронного обучения, дистанционных</w:t>
      </w:r>
      <w:r>
        <w:rPr>
          <w:sz w:val="28"/>
          <w:szCs w:val="28"/>
        </w:rPr>
        <w:t xml:space="preserve"> </w:t>
      </w:r>
      <w:r w:rsidRPr="00313684">
        <w:rPr>
          <w:sz w:val="28"/>
          <w:szCs w:val="28"/>
        </w:rPr>
        <w:t>образовательных технологий по направлению работодателя работник</w:t>
      </w:r>
      <w:r>
        <w:rPr>
          <w:sz w:val="28"/>
          <w:szCs w:val="28"/>
        </w:rPr>
        <w:t xml:space="preserve"> </w:t>
      </w:r>
      <w:r w:rsidRPr="00313684">
        <w:rPr>
          <w:sz w:val="28"/>
          <w:szCs w:val="28"/>
        </w:rPr>
        <w:t>освобождается на время получения дополнительного профессионального</w:t>
      </w:r>
      <w:r>
        <w:rPr>
          <w:sz w:val="28"/>
          <w:szCs w:val="28"/>
        </w:rPr>
        <w:t xml:space="preserve"> </w:t>
      </w:r>
      <w:r w:rsidRPr="00313684">
        <w:rPr>
          <w:sz w:val="28"/>
          <w:szCs w:val="28"/>
        </w:rPr>
        <w:t>образования от работы с сохранением заработной платы.</w:t>
      </w:r>
    </w:p>
    <w:p w14:paraId="3DF54A41" w14:textId="77777777" w:rsidR="005249F9" w:rsidRDefault="005249F9" w:rsidP="005249F9">
      <w:pPr>
        <w:ind w:firstLine="567"/>
        <w:jc w:val="both"/>
        <w:rPr>
          <w:sz w:val="28"/>
          <w:szCs w:val="28"/>
        </w:rPr>
      </w:pPr>
      <w:r w:rsidRPr="0072758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72758C">
        <w:rPr>
          <w:sz w:val="28"/>
          <w:szCs w:val="28"/>
        </w:rPr>
        <w:t xml:space="preserve"> Федеральным законом </w:t>
      </w:r>
      <w:r>
        <w:rPr>
          <w:sz w:val="28"/>
          <w:szCs w:val="28"/>
        </w:rPr>
        <w:t>«</w:t>
      </w:r>
      <w:r w:rsidRPr="0072758C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72758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2758C">
        <w:rPr>
          <w:sz w:val="28"/>
          <w:szCs w:val="28"/>
        </w:rPr>
        <w:t xml:space="preserve">едагогические работники имеют право на </w:t>
      </w:r>
      <w:r>
        <w:rPr>
          <w:sz w:val="28"/>
          <w:szCs w:val="28"/>
        </w:rPr>
        <w:t xml:space="preserve">дополнительное профессиональное образование </w:t>
      </w:r>
      <w:r w:rsidRPr="0072758C">
        <w:rPr>
          <w:sz w:val="28"/>
          <w:szCs w:val="28"/>
        </w:rPr>
        <w:t xml:space="preserve">по профилю педагогической деятельности не реже чем один раз в </w:t>
      </w:r>
      <w:r>
        <w:rPr>
          <w:sz w:val="28"/>
          <w:szCs w:val="28"/>
        </w:rPr>
        <w:t>3</w:t>
      </w:r>
      <w:r w:rsidRPr="0072758C">
        <w:rPr>
          <w:sz w:val="28"/>
          <w:szCs w:val="28"/>
        </w:rPr>
        <w:t xml:space="preserve"> года (п</w:t>
      </w:r>
      <w:r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2 ч</w:t>
      </w:r>
      <w:r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5 ст</w:t>
      </w:r>
      <w:r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47).</w:t>
      </w:r>
    </w:p>
    <w:p w14:paraId="52F848E8" w14:textId="3FB44D4A" w:rsidR="005249F9" w:rsidRDefault="005249F9" w:rsidP="00935B02">
      <w:pPr>
        <w:ind w:firstLine="567"/>
        <w:jc w:val="both"/>
        <w:rPr>
          <w:sz w:val="28"/>
          <w:szCs w:val="28"/>
        </w:rPr>
      </w:pPr>
      <w:r w:rsidRPr="005249F9">
        <w:rPr>
          <w:sz w:val="28"/>
          <w:szCs w:val="28"/>
        </w:rPr>
        <w:t>Дополнительное профессиональное образование осуществляется посредством реализации дополнительных профессиональных программ</w:t>
      </w:r>
      <w:r>
        <w:rPr>
          <w:sz w:val="28"/>
          <w:szCs w:val="28"/>
        </w:rPr>
        <w:t xml:space="preserve"> (ДПО) - </w:t>
      </w:r>
      <w:r w:rsidRPr="005249F9">
        <w:rPr>
          <w:sz w:val="28"/>
          <w:szCs w:val="28"/>
        </w:rPr>
        <w:t>программ повышения квалификации и программ профессиональной переподготовки</w:t>
      </w:r>
      <w:r>
        <w:rPr>
          <w:sz w:val="28"/>
          <w:szCs w:val="28"/>
        </w:rPr>
        <w:t xml:space="preserve"> (ч. 2 ст. 76 Федерального закона «Об образовании в Российской Федерации»</w:t>
      </w:r>
      <w:r w:rsidRPr="005249F9">
        <w:rPr>
          <w:sz w:val="28"/>
          <w:szCs w:val="28"/>
        </w:rPr>
        <w:t>).</w:t>
      </w:r>
    </w:p>
    <w:p w14:paraId="5C95ECCF" w14:textId="72938E3C" w:rsidR="0072758C" w:rsidRPr="0072758C" w:rsidRDefault="0072758C" w:rsidP="0072758C">
      <w:pPr>
        <w:ind w:firstLine="567"/>
        <w:jc w:val="both"/>
        <w:rPr>
          <w:sz w:val="28"/>
          <w:szCs w:val="28"/>
        </w:rPr>
      </w:pPr>
      <w:r w:rsidRPr="0072758C">
        <w:rPr>
          <w:sz w:val="28"/>
          <w:szCs w:val="28"/>
        </w:rPr>
        <w:t>Работодателю на условиях и в порядке, которые определяются коллективным договором, соглашениями, трудовым договором (ст</w:t>
      </w:r>
      <w:r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196 ТК РФ), предоставлено право определять необходимость ДПО работников для собственных нужд. Формы подготовки и ДПО работников, перечень необходимых профессий и специальностей определяются работодателем с учетом мнения представительного органа работников в порядке, установленном статьей 372 ТК РФ для принятия локальных нормативных актов.</w:t>
      </w:r>
    </w:p>
    <w:p w14:paraId="7EAAB69C" w14:textId="4CEA6A74" w:rsidR="0072758C" w:rsidRPr="0072758C" w:rsidRDefault="0072758C" w:rsidP="0072758C">
      <w:pPr>
        <w:ind w:firstLine="567"/>
        <w:jc w:val="both"/>
        <w:rPr>
          <w:sz w:val="28"/>
          <w:szCs w:val="28"/>
        </w:rPr>
      </w:pPr>
      <w:r w:rsidRPr="0072758C">
        <w:rPr>
          <w:sz w:val="28"/>
          <w:szCs w:val="28"/>
        </w:rPr>
        <w:t>Право педагогических работников на ДПО реализуется путем заключения договора между работником и работодателем (ч</w:t>
      </w:r>
      <w:r w:rsidR="00061023"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2 ст</w:t>
      </w:r>
      <w:r w:rsidR="00061023"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197 ТК РФ).</w:t>
      </w:r>
    </w:p>
    <w:p w14:paraId="7A92D696" w14:textId="6EB6FF55" w:rsidR="00061023" w:rsidRPr="0072758C" w:rsidRDefault="0072758C" w:rsidP="00061023">
      <w:pPr>
        <w:ind w:firstLine="567"/>
        <w:jc w:val="both"/>
        <w:rPr>
          <w:sz w:val="28"/>
          <w:szCs w:val="28"/>
        </w:rPr>
      </w:pPr>
      <w:r w:rsidRPr="0072758C">
        <w:rPr>
          <w:sz w:val="28"/>
          <w:szCs w:val="28"/>
        </w:rPr>
        <w:t>Если работник направляется работодателем для получения ДПО, но работодатель не обеспечивает предоставление ему предусмотренных законодательством и договором гарантий и компенсаций, то работник вправе отказаться от получения ДПО.</w:t>
      </w:r>
      <w:r w:rsidR="00061023">
        <w:rPr>
          <w:sz w:val="28"/>
          <w:szCs w:val="28"/>
        </w:rPr>
        <w:t xml:space="preserve"> При этом р</w:t>
      </w:r>
      <w:r w:rsidRPr="0072758C">
        <w:rPr>
          <w:sz w:val="28"/>
          <w:szCs w:val="28"/>
        </w:rPr>
        <w:t xml:space="preserve">аботодатель не вправе обязывать работников осуществлять ДПО за счет их собственных средств, в том числе такие </w:t>
      </w:r>
      <w:r w:rsidRPr="0072758C">
        <w:rPr>
          <w:sz w:val="28"/>
          <w:szCs w:val="28"/>
        </w:rPr>
        <w:lastRenderedPageBreak/>
        <w:t>условия не могут быть включены в соответствующие договоры</w:t>
      </w:r>
      <w:r w:rsidR="00061023">
        <w:rPr>
          <w:sz w:val="28"/>
          <w:szCs w:val="28"/>
        </w:rPr>
        <w:t xml:space="preserve"> (</w:t>
      </w:r>
      <w:r w:rsidR="00061023" w:rsidRPr="00061023">
        <w:rPr>
          <w:sz w:val="28"/>
          <w:szCs w:val="28"/>
        </w:rPr>
        <w:t>Разъяснения по реализации права педагогических работников на дополнительное профессиональное образование</w:t>
      </w:r>
      <w:r w:rsidR="00061023">
        <w:rPr>
          <w:sz w:val="28"/>
          <w:szCs w:val="28"/>
        </w:rPr>
        <w:t xml:space="preserve">, направленное письмом </w:t>
      </w:r>
      <w:r w:rsidR="00061023" w:rsidRPr="00061023">
        <w:rPr>
          <w:sz w:val="28"/>
          <w:szCs w:val="28"/>
        </w:rPr>
        <w:t xml:space="preserve">Минобрнауки России </w:t>
      </w:r>
      <w:r w:rsidR="00061023">
        <w:rPr>
          <w:sz w:val="28"/>
          <w:szCs w:val="28"/>
        </w:rPr>
        <w:t>№</w:t>
      </w:r>
      <w:r w:rsidR="00061023" w:rsidRPr="00061023">
        <w:rPr>
          <w:sz w:val="28"/>
          <w:szCs w:val="28"/>
        </w:rPr>
        <w:t xml:space="preserve"> 08-415, Общероссийского Профсоюза образования </w:t>
      </w:r>
      <w:r w:rsidR="00061023">
        <w:rPr>
          <w:sz w:val="28"/>
          <w:szCs w:val="28"/>
        </w:rPr>
        <w:t>№</w:t>
      </w:r>
      <w:r w:rsidR="00061023" w:rsidRPr="00061023">
        <w:rPr>
          <w:sz w:val="28"/>
          <w:szCs w:val="28"/>
        </w:rPr>
        <w:t xml:space="preserve"> 124 от 23.03.2015</w:t>
      </w:r>
      <w:r w:rsidR="00061023">
        <w:rPr>
          <w:sz w:val="28"/>
          <w:szCs w:val="28"/>
        </w:rPr>
        <w:t xml:space="preserve"> г.).</w:t>
      </w:r>
    </w:p>
    <w:p w14:paraId="17991D3C" w14:textId="77777777" w:rsidR="0072758C" w:rsidRPr="0072758C" w:rsidRDefault="0072758C" w:rsidP="0072758C">
      <w:pPr>
        <w:ind w:firstLine="567"/>
        <w:jc w:val="both"/>
        <w:rPr>
          <w:sz w:val="28"/>
          <w:szCs w:val="28"/>
        </w:rPr>
      </w:pPr>
      <w:r w:rsidRPr="0072758C">
        <w:rPr>
          <w:sz w:val="28"/>
          <w:szCs w:val="28"/>
        </w:rPr>
        <w:t>При выполнении работодателем условий договора, связанного с ДПО, включая предоставление гарантий, работник не вправе без уважительных причин отказаться от получения ДПО, в том числе в случаях, когда ДПО осуществляется с применением формы организации образовательной деятельности, основанной на модульном принципе, в течение учебного года без отрыва от основной работы.</w:t>
      </w:r>
    </w:p>
    <w:p w14:paraId="75649DBC" w14:textId="374C2EC2" w:rsidR="004B3999" w:rsidRDefault="004B3999" w:rsidP="00935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работник по своей инициативе без </w:t>
      </w:r>
      <w:r w:rsidR="00750457">
        <w:rPr>
          <w:sz w:val="28"/>
          <w:szCs w:val="28"/>
        </w:rPr>
        <w:t xml:space="preserve">ведома и без </w:t>
      </w:r>
      <w:r>
        <w:rPr>
          <w:sz w:val="28"/>
          <w:szCs w:val="28"/>
        </w:rPr>
        <w:t xml:space="preserve">направления работодателя в свободное от работы время решает пройти </w:t>
      </w:r>
      <w:r w:rsidRPr="004B3999">
        <w:rPr>
          <w:sz w:val="28"/>
          <w:szCs w:val="28"/>
        </w:rPr>
        <w:t xml:space="preserve">профессиональное обучение или </w:t>
      </w:r>
      <w:r>
        <w:rPr>
          <w:sz w:val="28"/>
          <w:szCs w:val="28"/>
        </w:rPr>
        <w:t xml:space="preserve">получить </w:t>
      </w:r>
      <w:r w:rsidRPr="004B3999">
        <w:rPr>
          <w:sz w:val="28"/>
          <w:szCs w:val="28"/>
        </w:rPr>
        <w:t>дополнительное профессиональное образование</w:t>
      </w:r>
      <w:r>
        <w:rPr>
          <w:sz w:val="28"/>
          <w:szCs w:val="28"/>
        </w:rPr>
        <w:t>, то у работодателя не возникает обязанности предоставлять ему установленные законодательством гарантии и компенсации или оплатить такое обучение.</w:t>
      </w:r>
    </w:p>
    <w:p w14:paraId="4C6529E9" w14:textId="77777777" w:rsidR="005035CE" w:rsidRPr="00935B02" w:rsidRDefault="005035CE" w:rsidP="00063525">
      <w:pPr>
        <w:adjustRightInd w:val="0"/>
        <w:ind w:firstLine="539"/>
        <w:jc w:val="right"/>
        <w:rPr>
          <w:sz w:val="28"/>
          <w:szCs w:val="28"/>
        </w:rPr>
      </w:pPr>
    </w:p>
    <w:p w14:paraId="13945C70" w14:textId="72D46203" w:rsidR="004F51EC" w:rsidRPr="004F51EC" w:rsidRDefault="004F51EC" w:rsidP="004F51E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F51EC">
        <w:rPr>
          <w:rFonts w:eastAsiaTheme="minorHAnsi"/>
          <w:b/>
          <w:bCs/>
          <w:sz w:val="28"/>
          <w:szCs w:val="28"/>
          <w:lang w:eastAsia="en-US"/>
        </w:rPr>
        <w:t>Требования к специалисту по охране труда</w:t>
      </w:r>
    </w:p>
    <w:p w14:paraId="58C10606" w14:textId="77777777" w:rsidR="004F51EC" w:rsidRDefault="004F51EC" w:rsidP="004F51E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DAAE22B" w14:textId="77777777" w:rsidR="004F51EC" w:rsidRPr="004F51EC" w:rsidRDefault="004F51EC" w:rsidP="004F51E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51EC">
        <w:rPr>
          <w:rFonts w:eastAsiaTheme="minorHAnsi"/>
          <w:sz w:val="28"/>
          <w:szCs w:val="28"/>
          <w:lang w:eastAsia="en-US"/>
        </w:rPr>
        <w:t>Роструд разъяснил порядок применения профессионального стандарта «Специалист в области охраны труда» и Единого квалификационного справочника должностей руководителей, специалистов и служащих (раздел «Квалификационные характеристики должностей руководителей и специалистов, осуществляющих работы в области охраны труда»).</w:t>
      </w:r>
    </w:p>
    <w:p w14:paraId="5FB36F46" w14:textId="77777777" w:rsidR="004F51EC" w:rsidRPr="004F51EC" w:rsidRDefault="004F51EC" w:rsidP="004F51E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51EC">
        <w:rPr>
          <w:rFonts w:eastAsiaTheme="minorHAnsi"/>
          <w:sz w:val="28"/>
          <w:szCs w:val="28"/>
          <w:lang w:eastAsia="en-US"/>
        </w:rPr>
        <w:t>По мнению Роструда, если нормативные акты устанавливают требования к квалификации для выполнения определенной работы, работодатели обязаны применять профессиональные стандарты в части этих требований. В иных случаях профстандарт служит основой для определения квалификационных требований с учетом специфики работы, технологий и организации труда.</w:t>
      </w:r>
    </w:p>
    <w:p w14:paraId="01C0C09A" w14:textId="77777777" w:rsidR="004F51EC" w:rsidRPr="004F51EC" w:rsidRDefault="004F51EC" w:rsidP="004F51E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51EC">
        <w:rPr>
          <w:rFonts w:eastAsiaTheme="minorHAnsi"/>
          <w:sz w:val="28"/>
          <w:szCs w:val="28"/>
          <w:lang w:eastAsia="en-US"/>
        </w:rPr>
        <w:t xml:space="preserve">Единый квалификационный справочник устанавливает требования к квалификации специалиста по охране труда. Квалификационные характеристики могут применяться как нормативные документы или как основа для разработки должностных инструкций, при этом </w:t>
      </w:r>
      <w:r w:rsidRPr="004F51EC">
        <w:rPr>
          <w:rFonts w:eastAsiaTheme="minorHAnsi"/>
          <w:i/>
          <w:iCs/>
          <w:sz w:val="28"/>
          <w:szCs w:val="28"/>
          <w:lang w:eastAsia="en-US"/>
        </w:rPr>
        <w:t>обязанности допускается распределять между несколькими сотрудниками</w:t>
      </w:r>
      <w:r w:rsidRPr="004F51EC">
        <w:rPr>
          <w:rFonts w:eastAsiaTheme="minorHAnsi"/>
          <w:sz w:val="28"/>
          <w:szCs w:val="28"/>
          <w:lang w:eastAsia="en-US"/>
        </w:rPr>
        <w:t>. Перечень работ в должностных инструкциях можно уточнять с учетом специфики организации.</w:t>
      </w:r>
    </w:p>
    <w:p w14:paraId="5AA98433" w14:textId="77777777" w:rsidR="004F51EC" w:rsidRPr="004F51EC" w:rsidRDefault="004F51EC" w:rsidP="004F51EC">
      <w:pPr>
        <w:ind w:firstLine="567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4F51EC">
        <w:rPr>
          <w:rFonts w:eastAsiaTheme="minorHAnsi"/>
          <w:i/>
          <w:iCs/>
          <w:sz w:val="28"/>
          <w:szCs w:val="28"/>
          <w:lang w:eastAsia="en-US"/>
        </w:rPr>
        <w:t>Лица без специальной подготовки или стажа, но обладающие достаточным практическим опытом и качественно выполняющие обязанности, по рекомендации аттестационной комиссии образовательной организации могут быть назначены на соответствующую должность наравне с квалифицированными специалистами.</w:t>
      </w:r>
    </w:p>
    <w:p w14:paraId="34417178" w14:textId="77777777" w:rsidR="004F51EC" w:rsidRPr="004F51EC" w:rsidRDefault="004F51EC" w:rsidP="004F51E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51EC">
        <w:rPr>
          <w:rFonts w:eastAsiaTheme="minorHAnsi"/>
          <w:sz w:val="28"/>
          <w:szCs w:val="28"/>
          <w:lang w:eastAsia="en-US"/>
        </w:rPr>
        <w:t>Законодательство не предусматривает отстранение от работы из-за недостаточной квалификации. Увольнение возможно только по результатам аттестации, подтвердившей несоответствие работника занимаемой должности.</w:t>
      </w:r>
    </w:p>
    <w:p w14:paraId="4DAAEA60" w14:textId="77777777" w:rsidR="004F51EC" w:rsidRPr="004F51EC" w:rsidRDefault="004F51EC" w:rsidP="004F51E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F51EC">
        <w:rPr>
          <w:rFonts w:eastAsiaTheme="minorHAnsi"/>
          <w:sz w:val="28"/>
          <w:szCs w:val="28"/>
          <w:lang w:eastAsia="en-US"/>
        </w:rPr>
        <w:t>(Ответ Роструда с информационного портала «Онлайнинспекция.РФ» (июнь 2025 г.)</w:t>
      </w:r>
    </w:p>
    <w:p w14:paraId="30EE404A" w14:textId="77777777" w:rsidR="004F51EC" w:rsidRPr="004F51EC" w:rsidRDefault="004F51EC" w:rsidP="004F51E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EE4F5D7" w14:textId="77777777" w:rsidR="004F51EC" w:rsidRPr="004F51EC" w:rsidRDefault="004F51EC" w:rsidP="004F51EC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4F51EC">
        <w:rPr>
          <w:rFonts w:eastAsia="Calibri"/>
          <w:b/>
          <w:bCs/>
          <w:sz w:val="28"/>
          <w:szCs w:val="28"/>
          <w:lang w:eastAsia="en-US"/>
        </w:rPr>
        <w:t>Вопрос:</w:t>
      </w:r>
      <w:r w:rsidRPr="004F51EC">
        <w:rPr>
          <w:rFonts w:eastAsia="Calibri"/>
          <w:sz w:val="28"/>
          <w:szCs w:val="28"/>
          <w:lang w:eastAsia="en-US"/>
        </w:rPr>
        <w:t xml:space="preserve"> </w:t>
      </w:r>
      <w:r w:rsidRPr="004F51EC">
        <w:rPr>
          <w:rFonts w:eastAsia="Calibri"/>
          <w:b/>
          <w:sz w:val="28"/>
          <w:szCs w:val="28"/>
          <w:lang w:eastAsia="en-US"/>
        </w:rPr>
        <w:t>Если работник не работал несколько дней в течение месяца, должен ли работодатель снизить ему размер стимулирующих выплат?</w:t>
      </w:r>
    </w:p>
    <w:p w14:paraId="20B8162B" w14:textId="77777777" w:rsidR="004F51EC" w:rsidRPr="004F51EC" w:rsidRDefault="004F51EC" w:rsidP="004F51E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1373A06" w14:textId="77777777" w:rsidR="004F51EC" w:rsidRPr="004F51EC" w:rsidRDefault="004F51EC" w:rsidP="004F51E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1EC">
        <w:rPr>
          <w:rFonts w:eastAsia="Calibri"/>
          <w:b/>
          <w:bCs/>
          <w:sz w:val="28"/>
          <w:szCs w:val="28"/>
          <w:lang w:eastAsia="en-US"/>
        </w:rPr>
        <w:t xml:space="preserve">Ответ: </w:t>
      </w:r>
      <w:r w:rsidRPr="004F51EC">
        <w:rPr>
          <w:rFonts w:eastAsia="Calibri"/>
          <w:sz w:val="28"/>
          <w:szCs w:val="28"/>
          <w:lang w:eastAsia="en-US"/>
        </w:rPr>
        <w:t>Постановлением Правительства Свердловской области от 12.10.2016 г. № 708-ПП утверждено Примерное положение 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 (далее – Примерное положение).</w:t>
      </w:r>
    </w:p>
    <w:p w14:paraId="4EB9E02E" w14:textId="77777777" w:rsidR="004F51EC" w:rsidRPr="004F51EC" w:rsidRDefault="004F51EC" w:rsidP="004F51E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1EC">
        <w:rPr>
          <w:rFonts w:eastAsia="Calibri"/>
          <w:sz w:val="28"/>
          <w:szCs w:val="28"/>
          <w:lang w:eastAsia="en-US"/>
        </w:rPr>
        <w:t>Для муниципальных образовательных организаций такие примерные положения утверждены органами местного самоуправления.</w:t>
      </w:r>
    </w:p>
    <w:p w14:paraId="4BDA230C" w14:textId="77777777" w:rsidR="004F51EC" w:rsidRPr="004F51EC" w:rsidRDefault="004F51EC" w:rsidP="004F51E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1EC">
        <w:rPr>
          <w:rFonts w:eastAsia="Calibri"/>
          <w:sz w:val="28"/>
          <w:szCs w:val="28"/>
          <w:lang w:eastAsia="en-US"/>
        </w:rPr>
        <w:t>В соответствии с Примерным положением, выплаты стимулирующего характера, размеры и условия их осуществления устанавливаются коллективными договорами, соглашениями и локальными нормативными актами, трудовыми договорами с учетом разрабатываемых в организациях показателей и критериев оценки эффективности труда работников этих организаций.</w:t>
      </w:r>
    </w:p>
    <w:p w14:paraId="0A7F5123" w14:textId="77777777" w:rsidR="004F51EC" w:rsidRPr="004F51EC" w:rsidRDefault="004F51EC" w:rsidP="004F51E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1EC">
        <w:rPr>
          <w:rFonts w:eastAsia="Calibri"/>
          <w:sz w:val="28"/>
          <w:szCs w:val="28"/>
          <w:lang w:eastAsia="en-US"/>
        </w:rPr>
        <w:t>Размер выплат стимулирующего характера определяется государственной организацией с учетом разрабатываемых показателей и критериев оценки эффективности труда работников, которые устанавливаются коллективными договорами, соглашениями и локальными нормативными актами и отражают количественную и (или) качественную оценку трудовой деятельности работников.</w:t>
      </w:r>
    </w:p>
    <w:p w14:paraId="51587405" w14:textId="77777777" w:rsidR="004F51EC" w:rsidRPr="004F51EC" w:rsidRDefault="004F51EC" w:rsidP="004F51E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1EC">
        <w:rPr>
          <w:rFonts w:eastAsia="Calibri"/>
          <w:sz w:val="28"/>
          <w:szCs w:val="28"/>
          <w:lang w:eastAsia="en-US"/>
        </w:rPr>
        <w:t>Работникам, работающим неполное рабочее время (день, неделя) (ст. 93 ТК РФ), размер стимулирующих выплат устанавливается пропорционально отработанному времени.</w:t>
      </w:r>
    </w:p>
    <w:p w14:paraId="4967C885" w14:textId="77777777" w:rsidR="004F51EC" w:rsidRPr="004F51EC" w:rsidRDefault="004F51EC" w:rsidP="004F51E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1EC">
        <w:rPr>
          <w:rFonts w:eastAsia="Calibri"/>
          <w:sz w:val="28"/>
          <w:szCs w:val="28"/>
          <w:lang w:eastAsia="en-US"/>
        </w:rPr>
        <w:t>Если стимулирующая выплата установлена в процентах к размеру оклада (ставки) работника, который, согласно ст. 129 ТК РФ, зависит от отработанного времени, то начисляется она фактически пропорционально отработанному времени, а если нет (например, в абсолютном размере при достижении каких-либо показателей, условий), то в порядке, установленном положением об оплате труда работников.</w:t>
      </w:r>
    </w:p>
    <w:p w14:paraId="2D8474F4" w14:textId="77777777" w:rsidR="004F51EC" w:rsidRPr="004F51EC" w:rsidRDefault="004F51EC" w:rsidP="004F51E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1EC">
        <w:rPr>
          <w:rFonts w:eastAsia="Calibri"/>
          <w:sz w:val="28"/>
          <w:szCs w:val="28"/>
          <w:lang w:eastAsia="en-US"/>
        </w:rPr>
        <w:t xml:space="preserve">В любом случае конкретные условия начисления и выплаты стимулирующих выплат устанавливаются локальным нормативным актом (положением об оплате труда) образовательной организации. </w:t>
      </w:r>
    </w:p>
    <w:p w14:paraId="4D8777ED" w14:textId="77777777" w:rsidR="004F51EC" w:rsidRPr="004F51EC" w:rsidRDefault="004F51EC" w:rsidP="004F51E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D22C43E" w14:textId="77777777" w:rsidR="002B04AC" w:rsidRPr="002B04AC" w:rsidRDefault="002B04AC" w:rsidP="002B04AC">
      <w:pPr>
        <w:rPr>
          <w:b/>
          <w:sz w:val="28"/>
          <w:szCs w:val="28"/>
        </w:rPr>
      </w:pPr>
      <w:bookmarkStart w:id="0" w:name="_GoBack"/>
      <w:r w:rsidRPr="002B04AC">
        <w:rPr>
          <w:b/>
          <w:sz w:val="28"/>
          <w:szCs w:val="28"/>
        </w:rPr>
        <w:t>Вакцинация против гриппа</w:t>
      </w:r>
    </w:p>
    <w:p w14:paraId="79CF40FB" w14:textId="77777777" w:rsidR="002B04AC" w:rsidRPr="002B04AC" w:rsidRDefault="002B04AC" w:rsidP="002B04AC">
      <w:pPr>
        <w:rPr>
          <w:b/>
          <w:sz w:val="28"/>
          <w:szCs w:val="28"/>
        </w:rPr>
      </w:pPr>
    </w:p>
    <w:bookmarkEnd w:id="0"/>
    <w:p w14:paraId="1EFCE1CF" w14:textId="77777777" w:rsidR="002B04AC" w:rsidRPr="002B04AC" w:rsidRDefault="002B04AC" w:rsidP="002B04AC">
      <w:pPr>
        <w:rPr>
          <w:sz w:val="28"/>
          <w:szCs w:val="28"/>
        </w:rPr>
      </w:pPr>
      <w:r w:rsidRPr="002B04AC">
        <w:rPr>
          <w:sz w:val="28"/>
          <w:szCs w:val="28"/>
        </w:rPr>
        <w:t>Вакцинация против гриппа включена в «Национальный календарь профилактических прививок» (утвержден Приказом Минздрава России от 06.12.2021 № 1122н) и «Региональный календарь профилактических прививок Свердловской области» (утвержден Приказом Минздрава Свердловской области от 17.09.2024 № 2208-п)</w:t>
      </w:r>
    </w:p>
    <w:p w14:paraId="666F8927" w14:textId="77777777" w:rsidR="002B04AC" w:rsidRPr="002B04AC" w:rsidRDefault="002B04AC" w:rsidP="002B04AC">
      <w:pPr>
        <w:rPr>
          <w:sz w:val="28"/>
          <w:szCs w:val="28"/>
        </w:rPr>
      </w:pPr>
      <w:r w:rsidRPr="002B04AC">
        <w:rPr>
          <w:sz w:val="28"/>
          <w:szCs w:val="28"/>
        </w:rPr>
        <w:t>Работники организаций, осуществляющих образовательную деятельность, подлежат вакцинации против гриппа ежегодно перед сезоном (сентябрь — ноябрь) (Приложение № 2 к Приказу Минздрава Свердловской области от 17 сентября 2024 г. № 2208-п).</w:t>
      </w:r>
    </w:p>
    <w:p w14:paraId="5FED9DE5" w14:textId="77777777" w:rsidR="002B04AC" w:rsidRPr="002B04AC" w:rsidRDefault="002B04AC" w:rsidP="002B04AC">
      <w:pPr>
        <w:rPr>
          <w:sz w:val="28"/>
          <w:szCs w:val="28"/>
        </w:rPr>
      </w:pPr>
      <w:r w:rsidRPr="002B04AC">
        <w:rPr>
          <w:sz w:val="28"/>
          <w:szCs w:val="28"/>
        </w:rPr>
        <w:t>Вакцинация от гриппа может проводиться как в поликлинике по месту жительства работников, так и через заключение договора о проведении вакцинации работников организации с медицинской организацией, если такая возможность предусмотрена Коллективным договором или Соглашением по охране труда. С приказом работодателя о проведении вакцинации должны быть ознакомлены все работники, которых он касается.</w:t>
      </w:r>
    </w:p>
    <w:p w14:paraId="39CF3647" w14:textId="77777777" w:rsidR="002B04AC" w:rsidRPr="002B04AC" w:rsidRDefault="002B04AC" w:rsidP="002B04AC">
      <w:pPr>
        <w:rPr>
          <w:sz w:val="28"/>
          <w:szCs w:val="28"/>
        </w:rPr>
      </w:pPr>
      <w:r w:rsidRPr="002B04AC">
        <w:rPr>
          <w:sz w:val="28"/>
          <w:szCs w:val="28"/>
        </w:rPr>
        <w:t>Работы в организациях, осуществляющих образовательную деятельность, включены в Перечень работ, выполнение которых связано с высоким риском заболевания инфекционными болезнями, и требует обязательного проведения профилактических прививок (Постановление Правительства РФ от 15.07.1999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прививок»).</w:t>
      </w:r>
    </w:p>
    <w:p w14:paraId="5D6224B2" w14:textId="77777777" w:rsidR="002B04AC" w:rsidRPr="002B04AC" w:rsidRDefault="002B04AC" w:rsidP="002B04AC">
      <w:pPr>
        <w:rPr>
          <w:sz w:val="28"/>
          <w:szCs w:val="28"/>
        </w:rPr>
      </w:pPr>
      <w:r w:rsidRPr="002B04AC">
        <w:rPr>
          <w:sz w:val="28"/>
          <w:szCs w:val="28"/>
        </w:rPr>
        <w:t>Отсутствие профилактических прививок влечет отстранение граждан от работ, выполнение которых связано с высоким риском заболевания инфекционными болезнями (п. 2 ст. 5 Федерального закона от 17.09.1998 г. № 157-ФЗ «Об иммунопрофилактике инфекционных болезней»).</w:t>
      </w:r>
    </w:p>
    <w:p w14:paraId="1926B7E1" w14:textId="77777777" w:rsidR="002B04AC" w:rsidRPr="002B04AC" w:rsidRDefault="002B04AC" w:rsidP="002B04AC">
      <w:pPr>
        <w:rPr>
          <w:sz w:val="28"/>
          <w:szCs w:val="28"/>
        </w:rPr>
      </w:pPr>
      <w:r w:rsidRPr="002B04AC">
        <w:rPr>
          <w:sz w:val="28"/>
          <w:szCs w:val="28"/>
        </w:rPr>
        <w:t>Согласно ст. 76 Трудового кодекса РФ 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</w:t>
      </w:r>
    </w:p>
    <w:p w14:paraId="7D68E5D6" w14:textId="77777777" w:rsidR="002B04AC" w:rsidRPr="002B04AC" w:rsidRDefault="002B04AC" w:rsidP="002B04AC">
      <w:pPr>
        <w:rPr>
          <w:sz w:val="28"/>
          <w:szCs w:val="28"/>
        </w:rPr>
      </w:pPr>
      <w:r w:rsidRPr="002B04AC">
        <w:rPr>
          <w:sz w:val="28"/>
          <w:szCs w:val="28"/>
        </w:rPr>
        <w:t>В период отстранения от работы заработная плата работнику не начисляется.</w:t>
      </w:r>
    </w:p>
    <w:p w14:paraId="3C463E4D" w14:textId="77777777" w:rsidR="002B04AC" w:rsidRPr="002B04AC" w:rsidRDefault="002B04AC" w:rsidP="002B04AC">
      <w:pPr>
        <w:rPr>
          <w:sz w:val="28"/>
          <w:szCs w:val="28"/>
        </w:rPr>
      </w:pPr>
      <w:r w:rsidRPr="002B04AC">
        <w:rPr>
          <w:sz w:val="28"/>
          <w:szCs w:val="28"/>
        </w:rPr>
        <w:t>Отстранение от работы работника, имеющего медицинские противопоказания (подтвержденной соответствующим документом), является нарушением пункта 3 статьи 11 Федерального закона от 17.09.1998 г. № 157-ФЗ. Отстраненный работник вправе обратиться в государственную инспекцию труда, либо в суд о защите своих прав. Работодатель будет обязан возместить работнику не полученный им заработок (ст.234 ТК РФ).</w:t>
      </w:r>
    </w:p>
    <w:p w14:paraId="23433E15" w14:textId="77777777" w:rsidR="00063525" w:rsidRPr="004F51EC" w:rsidRDefault="00063525" w:rsidP="004F51EC">
      <w:pPr>
        <w:rPr>
          <w:sz w:val="28"/>
          <w:szCs w:val="28"/>
        </w:rPr>
      </w:pPr>
    </w:p>
    <w:sectPr w:rsidR="00063525" w:rsidRPr="004F51EC" w:rsidSect="001A3F93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99321" w14:textId="77777777" w:rsidR="003E77B3" w:rsidRDefault="003E77B3" w:rsidP="00812412">
      <w:r>
        <w:separator/>
      </w:r>
    </w:p>
  </w:endnote>
  <w:endnote w:type="continuationSeparator" w:id="0">
    <w:p w14:paraId="3F358185" w14:textId="77777777" w:rsidR="003E77B3" w:rsidRDefault="003E77B3" w:rsidP="008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C88B9" w14:textId="77777777" w:rsidR="003E77B3" w:rsidRDefault="003E77B3" w:rsidP="00812412">
      <w:r>
        <w:separator/>
      </w:r>
    </w:p>
  </w:footnote>
  <w:footnote w:type="continuationSeparator" w:id="0">
    <w:p w14:paraId="77F2C2AF" w14:textId="77777777" w:rsidR="003E77B3" w:rsidRDefault="003E77B3" w:rsidP="0081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F"/>
    <w:rsid w:val="00005842"/>
    <w:rsid w:val="000249D9"/>
    <w:rsid w:val="00043BB0"/>
    <w:rsid w:val="00055315"/>
    <w:rsid w:val="00061023"/>
    <w:rsid w:val="00063525"/>
    <w:rsid w:val="00070EA3"/>
    <w:rsid w:val="000D1CC9"/>
    <w:rsid w:val="000F64C7"/>
    <w:rsid w:val="001562CB"/>
    <w:rsid w:val="00171373"/>
    <w:rsid w:val="00193238"/>
    <w:rsid w:val="00197328"/>
    <w:rsid w:val="001A3F93"/>
    <w:rsid w:val="001A4370"/>
    <w:rsid w:val="00204BC0"/>
    <w:rsid w:val="002229C6"/>
    <w:rsid w:val="0022688B"/>
    <w:rsid w:val="00284F4D"/>
    <w:rsid w:val="002B04AC"/>
    <w:rsid w:val="00313BA6"/>
    <w:rsid w:val="00313CB1"/>
    <w:rsid w:val="0033053D"/>
    <w:rsid w:val="003B14CF"/>
    <w:rsid w:val="003E69C3"/>
    <w:rsid w:val="003E77B3"/>
    <w:rsid w:val="003F2BA0"/>
    <w:rsid w:val="004440ED"/>
    <w:rsid w:val="0047515C"/>
    <w:rsid w:val="004825A4"/>
    <w:rsid w:val="004B3999"/>
    <w:rsid w:val="004D2212"/>
    <w:rsid w:val="004F51EC"/>
    <w:rsid w:val="004F7D80"/>
    <w:rsid w:val="005035CE"/>
    <w:rsid w:val="00504A72"/>
    <w:rsid w:val="005249F9"/>
    <w:rsid w:val="00545784"/>
    <w:rsid w:val="005F4FFF"/>
    <w:rsid w:val="00635700"/>
    <w:rsid w:val="0063628C"/>
    <w:rsid w:val="006715BE"/>
    <w:rsid w:val="006D3137"/>
    <w:rsid w:val="00714163"/>
    <w:rsid w:val="0072758C"/>
    <w:rsid w:val="007351A2"/>
    <w:rsid w:val="00750457"/>
    <w:rsid w:val="00763194"/>
    <w:rsid w:val="00791170"/>
    <w:rsid w:val="00812412"/>
    <w:rsid w:val="0086669A"/>
    <w:rsid w:val="008947AF"/>
    <w:rsid w:val="00901226"/>
    <w:rsid w:val="009356C1"/>
    <w:rsid w:val="00935B02"/>
    <w:rsid w:val="009549C4"/>
    <w:rsid w:val="009B6845"/>
    <w:rsid w:val="009F7970"/>
    <w:rsid w:val="00A2039D"/>
    <w:rsid w:val="00A46F86"/>
    <w:rsid w:val="00A63B58"/>
    <w:rsid w:val="00A64690"/>
    <w:rsid w:val="00A663A1"/>
    <w:rsid w:val="00AA5489"/>
    <w:rsid w:val="00B101EF"/>
    <w:rsid w:val="00B625C2"/>
    <w:rsid w:val="00BC1CCF"/>
    <w:rsid w:val="00C25C08"/>
    <w:rsid w:val="00C77764"/>
    <w:rsid w:val="00CD0A30"/>
    <w:rsid w:val="00CF06DC"/>
    <w:rsid w:val="00D34697"/>
    <w:rsid w:val="00DE6603"/>
    <w:rsid w:val="00E425D9"/>
    <w:rsid w:val="00EF2751"/>
    <w:rsid w:val="00F02B8E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3FA"/>
  <w15:chartTrackingRefBased/>
  <w15:docId w15:val="{DCD6D2DD-C4B3-4CBF-A1F6-65F2D19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мвол сноски"/>
    <w:basedOn w:val="DefaultParagraphFont"/>
    <w:rsid w:val="00812412"/>
    <w:rPr>
      <w:vertAlign w:val="superscript"/>
    </w:rPr>
  </w:style>
  <w:style w:type="character" w:customStyle="1" w:styleId="3">
    <w:name w:val="Знак сноски3"/>
    <w:basedOn w:val="DefaultParagraphFont"/>
    <w:rsid w:val="00812412"/>
    <w:rPr>
      <w:vertAlign w:val="superscript"/>
    </w:rPr>
  </w:style>
  <w:style w:type="paragraph" w:styleId="BodyText">
    <w:name w:val="Body Text"/>
    <w:basedOn w:val="Normal"/>
    <w:link w:val="BodyTextChar"/>
    <w:rsid w:val="00812412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BodyTextChar">
    <w:name w:val="Body Text Char"/>
    <w:basedOn w:val="DefaultParagraphFont"/>
    <w:link w:val="BodyText"/>
    <w:rsid w:val="00812412"/>
    <w:rPr>
      <w:rFonts w:ascii="Arial" w:eastAsia="Lucida Sans Unicode" w:hAnsi="Arial" w:cs="Times New Roman"/>
      <w:kern w:val="1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812412"/>
    <w:pPr>
      <w:widowControl w:val="0"/>
      <w:suppressLineNumbers/>
      <w:suppressAutoHyphens/>
      <w:ind w:left="283" w:hanging="283"/>
    </w:pPr>
    <w:rPr>
      <w:rFonts w:ascii="Arial" w:eastAsia="Lucida Sans Unicode" w:hAnsi="Arial"/>
      <w:kern w:val="1"/>
    </w:rPr>
  </w:style>
  <w:style w:type="character" w:customStyle="1" w:styleId="FootnoteTextChar">
    <w:name w:val="Footnote Text Char"/>
    <w:basedOn w:val="DefaultParagraphFont"/>
    <w:link w:val="FootnoteText"/>
    <w:semiHidden/>
    <w:rsid w:val="00812412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ConsNormal">
    <w:name w:val="ConsNormal"/>
    <w:rsid w:val="0081241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124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Preformatted">
    <w:name w:val="HTML Preformatted"/>
    <w:basedOn w:val="Normal"/>
    <w:link w:val="HTMLPreformattedChar"/>
    <w:rsid w:val="0081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</w:rPr>
  </w:style>
  <w:style w:type="character" w:customStyle="1" w:styleId="HTMLPreformattedChar">
    <w:name w:val="HTML Preformatted Char"/>
    <w:basedOn w:val="DefaultParagraphFont"/>
    <w:link w:val="HTMLPreformatted"/>
    <w:rsid w:val="00812412"/>
    <w:rPr>
      <w:rFonts w:ascii="Arial Unicode MS" w:eastAsia="Arial Unicode MS" w:hAnsi="Arial Unicode MS" w:cs="Arial Unicode MS"/>
      <w:kern w:val="1"/>
      <w:sz w:val="20"/>
      <w:szCs w:val="20"/>
    </w:rPr>
  </w:style>
  <w:style w:type="paragraph" w:customStyle="1" w:styleId="1">
    <w:name w:val="Текст1"/>
    <w:basedOn w:val="Normal"/>
    <w:rsid w:val="00812412"/>
    <w:pPr>
      <w:widowControl w:val="0"/>
      <w:overflowPunct w:val="0"/>
      <w:autoSpaceDE w:val="0"/>
      <w:ind w:firstLine="709"/>
      <w:jc w:val="both"/>
      <w:textAlignment w:val="baseline"/>
    </w:pPr>
    <w:rPr>
      <w:rFonts w:ascii="Courier New" w:hAnsi="Courier New"/>
      <w:kern w:val="1"/>
    </w:rPr>
  </w:style>
  <w:style w:type="paragraph" w:customStyle="1" w:styleId="ConsTitle">
    <w:name w:val="ConsTitle"/>
    <w:rsid w:val="008124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663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63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1550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Мария</cp:lastModifiedBy>
  <cp:revision>3</cp:revision>
  <dcterms:created xsi:type="dcterms:W3CDTF">2025-10-10T09:53:00Z</dcterms:created>
  <dcterms:modified xsi:type="dcterms:W3CDTF">2025-10-10T10:07:00Z</dcterms:modified>
</cp:coreProperties>
</file>